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R4-2014007</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宋体" w:cs="Arial"/>
          <w:b/>
          <w:bCs/>
          <w:sz w:val="24"/>
          <w:lang w:val="en-US" w:eastAsia="zh-CN"/>
        </w:rPr>
        <w:t>Accuracy r</w:t>
      </w:r>
      <w:r>
        <w:rPr>
          <w:rFonts w:hint="eastAsia" w:ascii="Arial" w:hAnsi="Arial" w:eastAsia="Calibri" w:cs="Arial"/>
          <w:b/>
          <w:bCs/>
          <w:sz w:val="24"/>
          <w:lang w:val="en-GB"/>
        </w:rPr>
        <w:t>equirements for PRS-RSRP measurements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7.7.3.2.1.2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vertAlign w:val="baseline"/>
          <w:lang w:val="en-US" w:eastAsia="zh-CN"/>
        </w:rPr>
      </w:pPr>
      <w:r>
        <w:rPr>
          <w:rFonts w:hint="eastAsia" w:eastAsia="宋体"/>
          <w:b w:val="0"/>
          <w:bCs/>
          <w:sz w:val="22"/>
          <w:szCs w:val="22"/>
          <w:lang w:val="en-US" w:eastAsia="zh-CN"/>
        </w:rPr>
        <w:t>In RAN4 96-e, the topic of requirements for PRS-RSRP measurements for NR positioning has been discussed. Companies</w:t>
      </w:r>
      <w:r>
        <w:rPr>
          <w:rFonts w:hint="default" w:eastAsia="宋体"/>
          <w:b w:val="0"/>
          <w:bCs/>
          <w:sz w:val="22"/>
          <w:szCs w:val="22"/>
          <w:lang w:val="en-US" w:eastAsia="zh-CN"/>
        </w:rPr>
        <w:t>’</w:t>
      </w:r>
      <w:r>
        <w:rPr>
          <w:rFonts w:hint="eastAsia" w:eastAsia="宋体"/>
          <w:b w:val="0"/>
          <w:bCs/>
          <w:sz w:val="22"/>
          <w:szCs w:val="22"/>
          <w:lang w:val="en-US" w:eastAsia="zh-CN"/>
        </w:rPr>
        <w:t xml:space="preserve"> views till the end of RAN4 96-e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6108065" cy="186626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08065" cy="186626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Pending issues</w:t>
      </w:r>
    </w:p>
    <w:p>
      <w:pPr>
        <w:rPr>
          <w:rFonts w:hint="eastAsia" w:eastAsia="宋体"/>
          <w:sz w:val="22"/>
          <w:szCs w:val="22"/>
          <w:lang w:val="en-US" w:eastAsia="zh-CN"/>
        </w:rPr>
      </w:pPr>
      <w:r>
        <w:rPr>
          <w:rFonts w:hint="eastAsia" w:eastAsia="宋体"/>
          <w:sz w:val="22"/>
          <w:szCs w:val="22"/>
          <w:lang w:val="en-US" w:eastAsia="zh-CN"/>
        </w:rPr>
        <w:t>As to the accuracy requirements, we need to first understand how the measurement result is reported and how it is used by the LMF to determine the UE position. In our understanding, in DL-AoD positioning techniques, the reported PRS-RSRP is used to indicate on which beam direction the signal strength is greatest. By knowing the beam direction with strongest power, along with the exact beam directions reported by gNBs, the LMF can determine the DL-AoD and then determine the UE position. To make this happen, relative accuracy is sufficient.</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Relative accuracy is sufficient for DL-AoD positioning.</w:t>
      </w:r>
    </w:p>
    <w:p>
      <w:pPr>
        <w:rPr>
          <w:rFonts w:hint="default" w:eastAsia="宋体"/>
          <w:sz w:val="22"/>
          <w:szCs w:val="22"/>
          <w:lang w:val="en-US" w:eastAsia="zh-CN"/>
        </w:rPr>
      </w:pPr>
      <w:r>
        <w:rPr>
          <w:rFonts w:hint="eastAsia" w:eastAsia="宋体"/>
          <w:sz w:val="22"/>
          <w:szCs w:val="22"/>
          <w:lang w:val="en-US" w:eastAsia="zh-CN"/>
        </w:rPr>
        <w:t>Thus, we propose to at least define requirements for relative accuracy.</w:t>
      </w:r>
    </w:p>
    <w:p>
      <w:pPr>
        <w:pStyle w:val="35"/>
        <w:rPr>
          <w:rFonts w:hint="default"/>
          <w:sz w:val="22"/>
          <w:szCs w:val="22"/>
          <w:lang w:val="en-US" w:eastAsia="zh-CN"/>
        </w:rPr>
      </w:pPr>
      <w:r>
        <w:rPr>
          <w:rFonts w:hint="eastAsia" w:eastAsia="宋体"/>
          <w:sz w:val="22"/>
          <w:szCs w:val="22"/>
          <w:lang w:val="en-US" w:eastAsia="zh-CN"/>
        </w:rPr>
        <w:t>At least define requirements for relative accuracy.</w:t>
      </w:r>
    </w:p>
    <w:p>
      <w:pPr>
        <w:rPr>
          <w:rFonts w:hint="default"/>
          <w:lang w:val="en-US" w:eastAsia="zh-CN"/>
        </w:rPr>
      </w:pPr>
      <w:r>
        <w:rPr>
          <w:rFonts w:hint="eastAsia" w:eastAsia="宋体"/>
          <w:sz w:val="22"/>
          <w:szCs w:val="22"/>
          <w:lang w:val="en-US" w:eastAsia="zh-CN"/>
        </w:rPr>
        <w:t>On whether to define absolute accuracy requirements, we think that it may depend on the overall progress of the WI. If time is not enough then we can de-prioritize this work.</w:t>
      </w:r>
    </w:p>
    <w:p>
      <w:pPr>
        <w:pStyle w:val="27"/>
        <w:numPr>
          <w:ilvl w:val="0"/>
          <w:numId w:val="6"/>
        </w:numPr>
        <w:jc w:val="both"/>
      </w:pPr>
      <w:r>
        <w:t>Conclusion</w:t>
      </w:r>
    </w:p>
    <w:p>
      <w:r>
        <w:rPr>
          <w:rFonts w:hint="eastAsia" w:eastAsia="宋体"/>
          <w:b/>
          <w:bCs/>
          <w:sz w:val="22"/>
          <w:szCs w:val="22"/>
          <w:lang w:val="en-US" w:eastAsia="zh-CN"/>
        </w:rPr>
        <w:t>Observation 1:</w:t>
      </w:r>
      <w:r>
        <w:rPr>
          <w:rFonts w:hint="eastAsia" w:eastAsia="宋体"/>
          <w:sz w:val="22"/>
          <w:szCs w:val="22"/>
          <w:lang w:val="en-US" w:eastAsia="zh-CN"/>
        </w:rPr>
        <w:t xml:space="preserve"> Relative accuracy is sufficient for DL-AoD positioning.</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At least define requirements for relative accuracy</w:t>
      </w:r>
      <w:r>
        <w:rPr>
          <w:rFonts w:hint="eastAsia"/>
          <w:b/>
          <w:bCs w:val="0"/>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R4-2012263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A52ECBA"/>
    <w:multiLevelType w:val="singleLevel"/>
    <w:tmpl w:val="4A52ECBA"/>
    <w:lvl w:ilvl="0" w:tentative="0">
      <w:start w:val="3"/>
      <w:numFmt w:val="decimal"/>
      <w:lvlText w:val="%1"/>
      <w:lvlJc w:val="left"/>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787053"/>
    <w:rsid w:val="028676F2"/>
    <w:rsid w:val="02B274E2"/>
    <w:rsid w:val="02BD7990"/>
    <w:rsid w:val="02C25D33"/>
    <w:rsid w:val="030809EC"/>
    <w:rsid w:val="039A1BDA"/>
    <w:rsid w:val="03AE4991"/>
    <w:rsid w:val="03C6506D"/>
    <w:rsid w:val="03F37217"/>
    <w:rsid w:val="040F535C"/>
    <w:rsid w:val="04C77D0A"/>
    <w:rsid w:val="04D5204C"/>
    <w:rsid w:val="051F0641"/>
    <w:rsid w:val="057235CA"/>
    <w:rsid w:val="059B61E4"/>
    <w:rsid w:val="05A86143"/>
    <w:rsid w:val="05D42FA6"/>
    <w:rsid w:val="06105DAC"/>
    <w:rsid w:val="066957D5"/>
    <w:rsid w:val="069766CC"/>
    <w:rsid w:val="07502CA2"/>
    <w:rsid w:val="078B76F8"/>
    <w:rsid w:val="079D410C"/>
    <w:rsid w:val="07D3429D"/>
    <w:rsid w:val="07D735D1"/>
    <w:rsid w:val="080A5373"/>
    <w:rsid w:val="08641205"/>
    <w:rsid w:val="0868025F"/>
    <w:rsid w:val="0873226E"/>
    <w:rsid w:val="08935729"/>
    <w:rsid w:val="08C654D4"/>
    <w:rsid w:val="08CC5D10"/>
    <w:rsid w:val="092C45E6"/>
    <w:rsid w:val="09373ABA"/>
    <w:rsid w:val="099F556C"/>
    <w:rsid w:val="09AC0546"/>
    <w:rsid w:val="09C640C3"/>
    <w:rsid w:val="0A5763D4"/>
    <w:rsid w:val="0A7BF868"/>
    <w:rsid w:val="0B7322DC"/>
    <w:rsid w:val="0BB77882"/>
    <w:rsid w:val="0C3C5307"/>
    <w:rsid w:val="0C56263C"/>
    <w:rsid w:val="0C5E2B8A"/>
    <w:rsid w:val="0D102274"/>
    <w:rsid w:val="0DA958CA"/>
    <w:rsid w:val="0DF104D3"/>
    <w:rsid w:val="0E1C586B"/>
    <w:rsid w:val="0E2D6BCD"/>
    <w:rsid w:val="0E8A024B"/>
    <w:rsid w:val="0ED138E6"/>
    <w:rsid w:val="0F67780F"/>
    <w:rsid w:val="0F8F3C2A"/>
    <w:rsid w:val="0FB648CB"/>
    <w:rsid w:val="0FD0731A"/>
    <w:rsid w:val="0FF1533A"/>
    <w:rsid w:val="0FFE0AFA"/>
    <w:rsid w:val="10175FE0"/>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BD6D0D"/>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210880"/>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4E33F7"/>
    <w:rsid w:val="287A3770"/>
    <w:rsid w:val="28C759BF"/>
    <w:rsid w:val="290A138C"/>
    <w:rsid w:val="293606FA"/>
    <w:rsid w:val="29517179"/>
    <w:rsid w:val="29812B1E"/>
    <w:rsid w:val="29E7086A"/>
    <w:rsid w:val="2A1219AD"/>
    <w:rsid w:val="2A394321"/>
    <w:rsid w:val="2A455895"/>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C125B3"/>
    <w:rsid w:val="3AF216E5"/>
    <w:rsid w:val="3B051C04"/>
    <w:rsid w:val="3B30671A"/>
    <w:rsid w:val="3B5662AC"/>
    <w:rsid w:val="3CBD2977"/>
    <w:rsid w:val="3CC5729E"/>
    <w:rsid w:val="3CCE203C"/>
    <w:rsid w:val="3D087EC6"/>
    <w:rsid w:val="3D0C1655"/>
    <w:rsid w:val="3D4E48C8"/>
    <w:rsid w:val="3D50421B"/>
    <w:rsid w:val="3D77737D"/>
    <w:rsid w:val="3DC04E13"/>
    <w:rsid w:val="3DD244E7"/>
    <w:rsid w:val="3E132617"/>
    <w:rsid w:val="3E1747FA"/>
    <w:rsid w:val="3E5B41D6"/>
    <w:rsid w:val="3E964B98"/>
    <w:rsid w:val="3ECE16FA"/>
    <w:rsid w:val="3F2867A0"/>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5A4BA7"/>
    <w:rsid w:val="487C3875"/>
    <w:rsid w:val="48977283"/>
    <w:rsid w:val="48B615C8"/>
    <w:rsid w:val="48FA3778"/>
    <w:rsid w:val="4969419E"/>
    <w:rsid w:val="4975258C"/>
    <w:rsid w:val="49896512"/>
    <w:rsid w:val="4996414B"/>
    <w:rsid w:val="49987D21"/>
    <w:rsid w:val="49BA3D71"/>
    <w:rsid w:val="4A5C70F1"/>
    <w:rsid w:val="4A6A6F79"/>
    <w:rsid w:val="4AAD275D"/>
    <w:rsid w:val="4AB61A05"/>
    <w:rsid w:val="4AF26B9D"/>
    <w:rsid w:val="4B48494A"/>
    <w:rsid w:val="4B7E5274"/>
    <w:rsid w:val="4BB65435"/>
    <w:rsid w:val="4BCE1489"/>
    <w:rsid w:val="4BEA1EE4"/>
    <w:rsid w:val="4C293566"/>
    <w:rsid w:val="4C4E4313"/>
    <w:rsid w:val="4C553BEB"/>
    <w:rsid w:val="4C723787"/>
    <w:rsid w:val="4CF05EAC"/>
    <w:rsid w:val="4D102CB4"/>
    <w:rsid w:val="4D672513"/>
    <w:rsid w:val="4D9E609E"/>
    <w:rsid w:val="4E0243C8"/>
    <w:rsid w:val="4E345636"/>
    <w:rsid w:val="4E652C5C"/>
    <w:rsid w:val="4E9105E7"/>
    <w:rsid w:val="4EB053BD"/>
    <w:rsid w:val="4FBC6FAF"/>
    <w:rsid w:val="4FDC68F3"/>
    <w:rsid w:val="4FFF46BE"/>
    <w:rsid w:val="50005DA1"/>
    <w:rsid w:val="50094EE1"/>
    <w:rsid w:val="5041435B"/>
    <w:rsid w:val="50564CCA"/>
    <w:rsid w:val="505A1CB0"/>
    <w:rsid w:val="5090049B"/>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4F9347D"/>
    <w:rsid w:val="5553143F"/>
    <w:rsid w:val="55B42DC5"/>
    <w:rsid w:val="55C82763"/>
    <w:rsid w:val="561E43E8"/>
    <w:rsid w:val="56243301"/>
    <w:rsid w:val="567B20DA"/>
    <w:rsid w:val="56943FE8"/>
    <w:rsid w:val="56DA5A5F"/>
    <w:rsid w:val="577E3F1D"/>
    <w:rsid w:val="57F20001"/>
    <w:rsid w:val="586B2608"/>
    <w:rsid w:val="5879595C"/>
    <w:rsid w:val="588331BE"/>
    <w:rsid w:val="592D7AE2"/>
    <w:rsid w:val="593554F0"/>
    <w:rsid w:val="59F967B7"/>
    <w:rsid w:val="5A3078C5"/>
    <w:rsid w:val="5A507519"/>
    <w:rsid w:val="5ADF3A74"/>
    <w:rsid w:val="5AE53367"/>
    <w:rsid w:val="5B0B0083"/>
    <w:rsid w:val="5BC3228B"/>
    <w:rsid w:val="5BFC28DA"/>
    <w:rsid w:val="5C3B1FEA"/>
    <w:rsid w:val="5C6A01BF"/>
    <w:rsid w:val="5CEB6783"/>
    <w:rsid w:val="5D041ECD"/>
    <w:rsid w:val="5D5E1AC8"/>
    <w:rsid w:val="5E051414"/>
    <w:rsid w:val="5E206741"/>
    <w:rsid w:val="5E2D4C21"/>
    <w:rsid w:val="5E820037"/>
    <w:rsid w:val="5ED02D8F"/>
    <w:rsid w:val="5EE41E2E"/>
    <w:rsid w:val="5F0F00DA"/>
    <w:rsid w:val="60017F85"/>
    <w:rsid w:val="6045086B"/>
    <w:rsid w:val="604E7BD7"/>
    <w:rsid w:val="60745B63"/>
    <w:rsid w:val="60F64A32"/>
    <w:rsid w:val="61051332"/>
    <w:rsid w:val="61913083"/>
    <w:rsid w:val="62230036"/>
    <w:rsid w:val="62812953"/>
    <w:rsid w:val="62B7743E"/>
    <w:rsid w:val="62B8352F"/>
    <w:rsid w:val="62EF63FA"/>
    <w:rsid w:val="632B39DC"/>
    <w:rsid w:val="64116858"/>
    <w:rsid w:val="648D5222"/>
    <w:rsid w:val="64B2258D"/>
    <w:rsid w:val="64E30C9E"/>
    <w:rsid w:val="64E86D2F"/>
    <w:rsid w:val="651A536A"/>
    <w:rsid w:val="657C25FC"/>
    <w:rsid w:val="65997784"/>
    <w:rsid w:val="65A976E6"/>
    <w:rsid w:val="65C64C37"/>
    <w:rsid w:val="65D01190"/>
    <w:rsid w:val="66197BB5"/>
    <w:rsid w:val="66AB371C"/>
    <w:rsid w:val="66AE1192"/>
    <w:rsid w:val="66CA69C3"/>
    <w:rsid w:val="66CB6065"/>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D731DC"/>
    <w:rsid w:val="6C42065A"/>
    <w:rsid w:val="6C6F44FD"/>
    <w:rsid w:val="6C9E7796"/>
    <w:rsid w:val="6CA65EB4"/>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42459"/>
    <w:rsid w:val="793758F2"/>
    <w:rsid w:val="7A080BBF"/>
    <w:rsid w:val="7A4F2396"/>
    <w:rsid w:val="7A787ECB"/>
    <w:rsid w:val="7A875FC6"/>
    <w:rsid w:val="7A8B51CB"/>
    <w:rsid w:val="7A984514"/>
    <w:rsid w:val="7AB507FA"/>
    <w:rsid w:val="7AC634CB"/>
    <w:rsid w:val="7ACB482C"/>
    <w:rsid w:val="7AF137EF"/>
    <w:rsid w:val="7B2531D6"/>
    <w:rsid w:val="7B5B11D8"/>
    <w:rsid w:val="7C41564D"/>
    <w:rsid w:val="7C7961D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2020-10-20T02:10:08Z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